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关于国轩高科品宣类供应商年度服务需求的公示</w:t>
      </w:r>
    </w:p>
    <w:p>
      <w:pPr>
        <w:spacing w:line="360" w:lineRule="auto"/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为了进一步巩固和提升公司品牌形象，满足公司在品牌塑造、市场传播、活动策划与执行等多方面的日益增长需求，品牌文化部现面向全社会公开征集并招募品宣类供应商。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val="en-US" w:eastAsia="zh-CN"/>
        </w:rPr>
        <w:t>国轩高科品宣类供应商年度服务需求</w:t>
      </w:r>
    </w:p>
    <w:p>
      <w:pPr>
        <w:numPr>
          <w:ilvl w:val="0"/>
          <w:numId w:val="1"/>
        </w:num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服务类目及内容：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  <w:t>平面设计制作类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手册/画册/单页</w:t>
      </w:r>
      <w:r>
        <w:rPr>
          <w:rFonts w:hint="eastAsia"/>
          <w:sz w:val="24"/>
          <w:szCs w:val="24"/>
          <w:lang w:val="en-US" w:eastAsia="zh-CN"/>
        </w:rPr>
        <w:t>/折页等</w:t>
      </w:r>
      <w:r>
        <w:rPr>
          <w:rFonts w:hint="default" w:eastAsiaTheme="minorEastAsia"/>
          <w:sz w:val="24"/>
          <w:szCs w:val="24"/>
          <w:lang w:val="en-US" w:eastAsia="zh-CN"/>
        </w:rPr>
        <w:t>设计：</w:t>
      </w:r>
      <w:r>
        <w:rPr>
          <w:rFonts w:hint="eastAsia" w:eastAsiaTheme="minorEastAsia"/>
          <w:sz w:val="24"/>
          <w:szCs w:val="24"/>
          <w:lang w:val="en-US" w:eastAsia="zh-CN"/>
        </w:rPr>
        <w:t>公司画</w:t>
      </w:r>
      <w:r>
        <w:rPr>
          <w:rFonts w:hint="default" w:eastAsiaTheme="minorEastAsia"/>
          <w:sz w:val="24"/>
          <w:szCs w:val="24"/>
          <w:lang w:val="en-US" w:eastAsia="zh-CN"/>
        </w:rPr>
        <w:t>册、产品手册、</w:t>
      </w:r>
      <w:r>
        <w:rPr>
          <w:rFonts w:hint="eastAsia" w:eastAsiaTheme="minorEastAsia"/>
          <w:sz w:val="24"/>
          <w:szCs w:val="24"/>
          <w:lang w:val="en-US" w:eastAsia="zh-CN"/>
        </w:rPr>
        <w:t>ESG报告、</w:t>
      </w:r>
      <w:r>
        <w:rPr>
          <w:rFonts w:hint="eastAsia"/>
          <w:sz w:val="24"/>
          <w:szCs w:val="24"/>
          <w:lang w:val="en-US" w:eastAsia="zh-CN"/>
        </w:rPr>
        <w:t>书籍汇编排版设计、</w:t>
      </w:r>
      <w:r>
        <w:rPr>
          <w:rFonts w:hint="default" w:eastAsiaTheme="minorEastAsia"/>
          <w:sz w:val="24"/>
          <w:szCs w:val="24"/>
          <w:lang w:val="en-US" w:eastAsia="zh-CN"/>
        </w:rPr>
        <w:t>项目</w:t>
      </w:r>
      <w:r>
        <w:rPr>
          <w:rFonts w:hint="eastAsia"/>
          <w:sz w:val="24"/>
          <w:szCs w:val="24"/>
          <w:lang w:val="en-US" w:eastAsia="zh-CN"/>
        </w:rPr>
        <w:t>展板</w:t>
      </w:r>
      <w:r>
        <w:rPr>
          <w:rFonts w:hint="default" w:eastAsiaTheme="minorEastAsia"/>
          <w:sz w:val="24"/>
          <w:szCs w:val="24"/>
          <w:lang w:val="en-US" w:eastAsia="zh-CN"/>
        </w:rPr>
        <w:t>介绍</w:t>
      </w:r>
      <w:r>
        <w:rPr>
          <w:rFonts w:hint="eastAsia" w:eastAsiaTheme="minorEastAsia"/>
          <w:sz w:val="24"/>
          <w:szCs w:val="24"/>
          <w:lang w:val="en-US" w:eastAsia="zh-CN"/>
        </w:rPr>
        <w:t>、产品折页</w:t>
      </w:r>
      <w:r>
        <w:rPr>
          <w:rFonts w:hint="default" w:eastAsiaTheme="minorEastAsia"/>
          <w:sz w:val="24"/>
          <w:szCs w:val="24"/>
          <w:lang w:val="en-US" w:eastAsia="zh-CN"/>
        </w:rPr>
        <w:t>等</w:t>
      </w:r>
      <w:r>
        <w:rPr>
          <w:rFonts w:hint="eastAsia" w:eastAsiaTheme="minorEastAsia"/>
          <w:sz w:val="24"/>
          <w:szCs w:val="24"/>
          <w:lang w:val="en-US" w:eastAsia="zh-CN"/>
        </w:rPr>
        <w:t>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海报设计：</w:t>
      </w:r>
      <w:r>
        <w:rPr>
          <w:rFonts w:hint="eastAsia" w:eastAsiaTheme="minorEastAsia"/>
          <w:sz w:val="24"/>
          <w:szCs w:val="24"/>
          <w:lang w:val="en-US" w:eastAsia="zh-CN"/>
        </w:rPr>
        <w:t>产品海报、节气</w:t>
      </w:r>
      <w:r>
        <w:rPr>
          <w:rFonts w:hint="default" w:eastAsiaTheme="minorEastAsia"/>
          <w:sz w:val="24"/>
          <w:szCs w:val="24"/>
          <w:lang w:val="en-US" w:eastAsia="zh-CN"/>
        </w:rPr>
        <w:t>海报、</w:t>
      </w:r>
      <w:r>
        <w:rPr>
          <w:rFonts w:hint="eastAsia" w:eastAsiaTheme="minorEastAsia"/>
          <w:sz w:val="24"/>
          <w:szCs w:val="24"/>
          <w:lang w:val="en-US" w:eastAsia="zh-CN"/>
        </w:rPr>
        <w:t>活动</w:t>
      </w:r>
      <w:r>
        <w:rPr>
          <w:rFonts w:hint="default" w:eastAsiaTheme="minorEastAsia"/>
          <w:sz w:val="24"/>
          <w:szCs w:val="24"/>
          <w:lang w:val="en-US" w:eastAsia="zh-CN"/>
        </w:rPr>
        <w:t>海报、展览</w:t>
      </w:r>
      <w:r>
        <w:rPr>
          <w:rFonts w:hint="eastAsia"/>
          <w:sz w:val="24"/>
          <w:szCs w:val="24"/>
          <w:lang w:val="en-US" w:eastAsia="zh-CN"/>
        </w:rPr>
        <w:t>展会</w:t>
      </w:r>
      <w:r>
        <w:rPr>
          <w:rFonts w:hint="default" w:eastAsiaTheme="minorEastAsia"/>
          <w:sz w:val="24"/>
          <w:szCs w:val="24"/>
          <w:lang w:val="en-US" w:eastAsia="zh-CN"/>
        </w:rPr>
        <w:t>海报等</w:t>
      </w:r>
      <w:r>
        <w:rPr>
          <w:rFonts w:hint="eastAsia" w:eastAsiaTheme="minorEastAsia"/>
          <w:sz w:val="24"/>
          <w:szCs w:val="24"/>
          <w:lang w:val="en-US" w:eastAsia="zh-CN"/>
        </w:rPr>
        <w:t>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PPT优化升级：公司简介PPT、高管宣讲PPT等；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展览展示设计：展会设计、企业文化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default" w:eastAsiaTheme="minorEastAsia"/>
          <w:sz w:val="24"/>
          <w:szCs w:val="24"/>
          <w:lang w:val="en-US" w:eastAsia="zh-CN"/>
        </w:rPr>
        <w:t>设计等</w:t>
      </w:r>
      <w:r>
        <w:rPr>
          <w:rFonts w:hint="eastAsia" w:eastAsiaTheme="minorEastAsia"/>
          <w:sz w:val="24"/>
          <w:szCs w:val="24"/>
          <w:lang w:val="en-US" w:eastAsia="zh-CN"/>
        </w:rPr>
        <w:t>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公司内外部宣传平台长图、动图、H5、SVG等设计；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日常活动物料设计制作：公司内外部活动相关平面及印刷物料的设计制作等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包装设计：产品包装、礼品包装等</w:t>
      </w:r>
      <w:r>
        <w:rPr>
          <w:rFonts w:hint="eastAsia"/>
          <w:sz w:val="24"/>
          <w:szCs w:val="24"/>
          <w:lang w:val="en-US" w:eastAsia="zh-CN"/>
        </w:rPr>
        <w:t>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其他相关平面设计制作服务</w:t>
      </w:r>
      <w:r>
        <w:rPr>
          <w:rFonts w:hint="eastAsia"/>
          <w:sz w:val="24"/>
          <w:szCs w:val="24"/>
          <w:lang w:val="en-US"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（二）</w:t>
      </w:r>
      <w:r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  <w:t>视频动画类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大型活动：预热短片、开场短片、新品宣传片、</w:t>
      </w:r>
      <w:r>
        <w:rPr>
          <w:rFonts w:hint="eastAsia"/>
          <w:sz w:val="24"/>
          <w:szCs w:val="24"/>
          <w:lang w:val="en-US" w:eastAsia="zh-CN"/>
        </w:rPr>
        <w:t>视频</w:t>
      </w:r>
      <w:r>
        <w:rPr>
          <w:rFonts w:hint="eastAsia" w:eastAsiaTheme="minorEastAsia"/>
          <w:sz w:val="24"/>
          <w:szCs w:val="24"/>
          <w:lang w:val="en-US" w:eastAsia="zh-CN"/>
        </w:rPr>
        <w:t>直播、图片直播等；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各类宣传片</w:t>
      </w:r>
      <w:r>
        <w:rPr>
          <w:rFonts w:hint="default" w:eastAsiaTheme="minorEastAsia"/>
          <w:sz w:val="24"/>
          <w:szCs w:val="24"/>
          <w:lang w:val="en-US" w:eastAsia="zh-CN"/>
        </w:rPr>
        <w:t>：企业形象片、</w:t>
      </w:r>
      <w:r>
        <w:rPr>
          <w:rFonts w:hint="eastAsia" w:eastAsiaTheme="minorEastAsia"/>
          <w:sz w:val="24"/>
          <w:szCs w:val="24"/>
          <w:lang w:val="en-US" w:eastAsia="zh-CN"/>
        </w:rPr>
        <w:t>年度大事记</w:t>
      </w:r>
      <w:r>
        <w:rPr>
          <w:rFonts w:hint="eastAsia"/>
          <w:sz w:val="24"/>
          <w:szCs w:val="24"/>
          <w:lang w:val="en-US" w:eastAsia="zh-CN"/>
        </w:rPr>
        <w:t>短片</w:t>
      </w:r>
      <w:r>
        <w:rPr>
          <w:rFonts w:hint="eastAsia" w:eastAsiaTheme="minor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年度</w:t>
      </w:r>
      <w:r>
        <w:rPr>
          <w:rFonts w:hint="eastAsia" w:eastAsiaTheme="minorEastAsia"/>
          <w:sz w:val="24"/>
          <w:szCs w:val="24"/>
          <w:lang w:val="en-US" w:eastAsia="zh-CN"/>
        </w:rPr>
        <w:t>ESG宣传片、国际化视频、产品宣传片、品牌概念片、招聘宣传片</w:t>
      </w:r>
      <w:r>
        <w:rPr>
          <w:rFonts w:hint="default" w:eastAsiaTheme="minorEastAsia"/>
          <w:sz w:val="24"/>
          <w:szCs w:val="24"/>
          <w:lang w:val="en-US" w:eastAsia="zh-CN"/>
        </w:rPr>
        <w:t>等</w:t>
      </w:r>
      <w:r>
        <w:rPr>
          <w:rFonts w:hint="eastAsia" w:eastAsiaTheme="minorEastAsia"/>
          <w:sz w:val="24"/>
          <w:szCs w:val="24"/>
          <w:lang w:val="en-US" w:eastAsia="zh-CN"/>
        </w:rPr>
        <w:t>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重要节假日</w:t>
      </w:r>
      <w:r>
        <w:rPr>
          <w:rFonts w:hint="eastAsia" w:eastAsiaTheme="minorEastAsia"/>
          <w:sz w:val="24"/>
          <w:szCs w:val="24"/>
          <w:lang w:val="en-US" w:eastAsia="zh-CN"/>
        </w:rPr>
        <w:t>活动：世界环境日、青年节、三八节、中秋节等主题视频；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t>工厂产线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 w:eastAsiaTheme="minorEastAsia"/>
          <w:sz w:val="24"/>
          <w:szCs w:val="24"/>
          <w:lang w:val="en-US" w:eastAsia="zh-CN"/>
        </w:rPr>
        <w:t>：海内外基地投产/开工/下线等仪式短片；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公司内部企业文化常规</w:t>
      </w:r>
      <w:r>
        <w:rPr>
          <w:rFonts w:hint="eastAsia" w:eastAsiaTheme="minorEastAsia"/>
          <w:sz w:val="24"/>
          <w:szCs w:val="24"/>
          <w:lang w:val="en-US" w:eastAsia="zh-CN"/>
        </w:rPr>
        <w:t>活动：公司各部门常规活动花絮短片、图片</w:t>
      </w:r>
      <w:r>
        <w:rPr>
          <w:rFonts w:hint="eastAsia"/>
          <w:sz w:val="24"/>
          <w:szCs w:val="24"/>
          <w:lang w:val="en-US" w:eastAsia="zh-CN"/>
        </w:rPr>
        <w:t>视频</w:t>
      </w:r>
      <w:r>
        <w:rPr>
          <w:rFonts w:hint="eastAsia" w:eastAsiaTheme="minorEastAsia"/>
          <w:sz w:val="24"/>
          <w:szCs w:val="24"/>
          <w:lang w:val="en-US" w:eastAsia="zh-CN"/>
        </w:rPr>
        <w:t>拍摄等；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其他相关视频动画制作</w:t>
      </w:r>
      <w:r>
        <w:rPr>
          <w:rFonts w:hint="eastAsia"/>
          <w:sz w:val="24"/>
          <w:szCs w:val="24"/>
          <w:lang w:val="en-US" w:eastAsia="zh-CN"/>
        </w:rPr>
        <w:t>及拍摄</w:t>
      </w:r>
      <w:r>
        <w:rPr>
          <w:rFonts w:hint="default" w:eastAsiaTheme="minorEastAsia"/>
          <w:sz w:val="24"/>
          <w:szCs w:val="24"/>
          <w:lang w:val="en-US" w:eastAsia="zh-CN"/>
        </w:rPr>
        <w:t>服务。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（三）</w:t>
      </w:r>
      <w:r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  <w:t>项目/活动类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重大活动</w:t>
      </w:r>
      <w:r>
        <w:rPr>
          <w:rFonts w:hint="default" w:eastAsiaTheme="minorEastAsia"/>
          <w:sz w:val="24"/>
          <w:szCs w:val="24"/>
          <w:lang w:val="en-US"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公司各类大型活动全案创意策划及执行、活动所需全套物料设计延展制作；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市场营销</w:t>
      </w:r>
      <w:r>
        <w:rPr>
          <w:rFonts w:hint="eastAsia"/>
          <w:sz w:val="24"/>
          <w:szCs w:val="24"/>
          <w:lang w:val="en-US" w:eastAsia="zh-CN"/>
        </w:rPr>
        <w:t>/展会</w:t>
      </w:r>
      <w:r>
        <w:rPr>
          <w:rFonts w:hint="default" w:eastAsiaTheme="minorEastAsia"/>
          <w:sz w:val="24"/>
          <w:szCs w:val="24"/>
          <w:lang w:val="en-US" w:eastAsia="zh-CN"/>
        </w:rPr>
        <w:t>活动：公司参加的各类外部展会、行业峰会等</w:t>
      </w:r>
      <w:r>
        <w:rPr>
          <w:rFonts w:hint="eastAsia"/>
          <w:sz w:val="24"/>
          <w:szCs w:val="24"/>
          <w:lang w:val="en-US" w:eastAsia="zh-CN"/>
        </w:rPr>
        <w:t>，展区设计搭建全套服务；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公司IP设计打造及文化周边；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公司官网改版搭建；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公司视频号/抖音号等账户运营；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公司VI体系升级；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基地子公司展厅/参观通道/办公区/园区企业文化氛围打造等空间设计；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其他相关活动策划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 w:eastAsiaTheme="minorEastAsia"/>
          <w:sz w:val="24"/>
          <w:szCs w:val="24"/>
          <w:lang w:val="en-US" w:eastAsia="zh-CN"/>
        </w:rPr>
        <w:t>执行</w:t>
      </w:r>
      <w:r>
        <w:rPr>
          <w:rFonts w:hint="eastAsia"/>
          <w:sz w:val="24"/>
          <w:szCs w:val="24"/>
          <w:lang w:val="en-US" w:eastAsia="zh-CN"/>
        </w:rPr>
        <w:t>及专项</w:t>
      </w:r>
      <w:r>
        <w:rPr>
          <w:rFonts w:hint="default" w:eastAsiaTheme="minorEastAsia"/>
          <w:sz w:val="24"/>
          <w:szCs w:val="24"/>
          <w:lang w:val="en-US" w:eastAsia="zh-CN"/>
        </w:rPr>
        <w:t>项目服务。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（具体信息详见</w:t>
      </w:r>
      <w:r>
        <w:rPr>
          <w:rFonts w:hint="eastAsia"/>
          <w:b/>
          <w:bCs/>
          <w:sz w:val="24"/>
          <w:szCs w:val="24"/>
          <w:lang w:val="en-US" w:eastAsia="zh-CN"/>
        </w:rPr>
        <w:t>附件1：国轩高科度品宣类供应商年度服务需求表</w:t>
      </w:r>
      <w:r>
        <w:rPr>
          <w:rFonts w:hint="eastAsia"/>
          <w:sz w:val="24"/>
          <w:szCs w:val="24"/>
          <w:lang w:val="en-US" w:eastAsia="zh-CN"/>
        </w:rPr>
        <w:t>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eastAsiaTheme="minor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供应商</w:t>
      </w:r>
      <w:r>
        <w:rPr>
          <w:rFonts w:hint="eastAsia"/>
          <w:sz w:val="24"/>
          <w:szCs w:val="24"/>
          <w:lang w:val="en-US" w:eastAsia="zh-CN"/>
        </w:rPr>
        <w:t>资质</w:t>
      </w:r>
      <w:r>
        <w:rPr>
          <w:rFonts w:hint="eastAsia"/>
          <w:sz w:val="24"/>
          <w:szCs w:val="24"/>
        </w:rPr>
        <w:t>要求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</w:rPr>
        <w:t>为确保品宣类服务的高质量执行与品牌形象的持续提升，国轩高科品牌文化部对拟合作的供应商提出以下资质要求：</w:t>
      </w:r>
    </w:p>
    <w:p>
      <w:pPr>
        <w:numPr>
          <w:ilvl w:val="0"/>
          <w:numId w:val="4"/>
        </w:num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合法经营资质：供应商必须拥有合法有效的营业执照，且营业执照上的经营范围需明确包含本次服务项目相关的内容，以确保其具备合法经营的资格和基础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ilvl w:val="0"/>
          <w:numId w:val="4"/>
        </w:num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商业信誉与财务健康：供应商应具备良好的商业信誉，无不良经营记录，能够按时履行合同义务。同时，需拥有健全的财务制度，确保资金流转的透明与稳定，为长期合作提供坚实的财务保障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ilvl w:val="0"/>
          <w:numId w:val="4"/>
        </w:num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专业资质与技术实力：针对品宣类服务项目，供应商需具备相应的资质证书，如广告经营许可证、影视制作许可证等（视具体服务项目而定），以证明其在该领域的专业性和合法性。此外，还需拥有强大的专业技术团队和先进的设备设施，能够高质量地完成各项服务任务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ilvl w:val="0"/>
          <w:numId w:val="4"/>
        </w:num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成功案例与业绩证明：供应商应能提供与本次服务项目相关的成功案例，包括但不限于品牌策划、数字营销、公关活动、影视制作等方面的实际成果。这些案例需附有相关证明材料，如合同、</w:t>
      </w:r>
      <w:r>
        <w:rPr>
          <w:rFonts w:hint="eastAsia"/>
          <w:sz w:val="24"/>
          <w:szCs w:val="24"/>
          <w:lang w:val="en-US" w:eastAsia="zh-CN"/>
        </w:rPr>
        <w:t>提案</w:t>
      </w:r>
      <w:r>
        <w:rPr>
          <w:rFonts w:hint="default"/>
          <w:sz w:val="24"/>
          <w:szCs w:val="24"/>
        </w:rPr>
        <w:t>等，以证明供应商在该领域的丰富经验和卓越能力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ilvl w:val="0"/>
          <w:numId w:val="4"/>
        </w:num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高效服务意识：供应商需具备强烈的客户服务意识，能够积极响应我司需求，提供定制化、个性化的服务方案。在服务过程中，需保持高度的责任心和敬业精神，确保服务质量和效率均达到我司要求。同时，</w:t>
      </w:r>
      <w:r>
        <w:rPr>
          <w:rFonts w:hint="eastAsia"/>
          <w:sz w:val="24"/>
          <w:szCs w:val="24"/>
          <w:lang w:val="en-US" w:eastAsia="zh-CN"/>
        </w:rPr>
        <w:t>供应商还要有较高的保密意识，确保客户的信息安全。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合作</w:t>
      </w:r>
      <w:r>
        <w:rPr>
          <w:rFonts w:hint="eastAsia"/>
          <w:sz w:val="24"/>
          <w:szCs w:val="24"/>
        </w:rPr>
        <w:t>流程</w:t>
      </w:r>
    </w:p>
    <w:p>
      <w:pPr>
        <w:numPr>
          <w:ilvl w:val="0"/>
          <w:numId w:val="5"/>
        </w:num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报名提交</w:t>
      </w:r>
      <w:r>
        <w:rPr>
          <w:rFonts w:hint="default"/>
          <w:sz w:val="24"/>
          <w:szCs w:val="24"/>
        </w:rPr>
        <w:t>：请有意向的供应商</w:t>
      </w:r>
      <w:r>
        <w:rPr>
          <w:rFonts w:hint="eastAsia"/>
          <w:sz w:val="24"/>
          <w:szCs w:val="24"/>
        </w:rPr>
        <w:t>于202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31</w:t>
      </w:r>
      <w:r>
        <w:rPr>
          <w:rFonts w:hint="eastAsia"/>
          <w:sz w:val="24"/>
          <w:szCs w:val="24"/>
        </w:rPr>
        <w:t>日前</w:t>
      </w:r>
      <w:r>
        <w:rPr>
          <w:rFonts w:hint="eastAsia"/>
          <w:sz w:val="24"/>
          <w:szCs w:val="24"/>
          <w:lang w:val="en-US" w:eastAsia="zh-CN"/>
        </w:rPr>
        <w:t xml:space="preserve">填写2个附件（ </w:t>
      </w:r>
      <w:r>
        <w:rPr>
          <w:rFonts w:hint="eastAsia"/>
          <w:b/>
          <w:bCs/>
          <w:sz w:val="24"/>
          <w:szCs w:val="24"/>
          <w:lang w:val="en-US" w:eastAsia="zh-CN"/>
        </w:rPr>
        <w:t>附件1：国轩高科度品宣类供应商年度服务需求表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eastAsia"/>
          <w:b/>
          <w:bCs/>
          <w:sz w:val="24"/>
          <w:szCs w:val="24"/>
          <w:lang w:val="en-US" w:eastAsia="zh-CN"/>
        </w:rPr>
        <w:t>附件2：</w:t>
      </w: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>国轩高科品宣类供应商意向表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），并</w:t>
      </w:r>
      <w:r>
        <w:rPr>
          <w:rFonts w:hint="eastAsia"/>
          <w:color w:val="auto"/>
          <w:sz w:val="24"/>
          <w:szCs w:val="24"/>
          <w:u w:val="none"/>
        </w:rPr>
        <w:t>将公司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介绍</w:t>
      </w:r>
      <w:r>
        <w:rPr>
          <w:rFonts w:hint="eastAsia"/>
          <w:color w:val="auto"/>
          <w:sz w:val="24"/>
          <w:szCs w:val="24"/>
          <w:u w:val="none"/>
        </w:rPr>
        <w:t>、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营业执照、</w:t>
      </w:r>
      <w:r>
        <w:rPr>
          <w:rFonts w:hint="eastAsia"/>
          <w:color w:val="auto"/>
          <w:sz w:val="24"/>
          <w:szCs w:val="24"/>
          <w:u w:val="none"/>
        </w:rPr>
        <w:t>资质证书、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材料</w:t>
      </w:r>
      <w:r>
        <w:rPr>
          <w:rFonts w:hint="eastAsia"/>
          <w:color w:val="auto"/>
          <w:sz w:val="24"/>
          <w:szCs w:val="24"/>
          <w:u w:val="none"/>
        </w:rPr>
        <w:t>证明等相关材料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打包</w:t>
      </w:r>
      <w:r>
        <w:rPr>
          <w:rFonts w:hint="eastAsia"/>
          <w:color w:val="auto"/>
          <w:sz w:val="24"/>
          <w:szCs w:val="24"/>
          <w:u w:val="none"/>
        </w:rPr>
        <w:t>发送至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>指定</w:t>
      </w:r>
      <w:r>
        <w:rPr>
          <w:rFonts w:hint="eastAsia"/>
          <w:color w:val="auto"/>
          <w:sz w:val="24"/>
          <w:szCs w:val="24"/>
          <w:u w:val="none"/>
        </w:rPr>
        <w:t>邮箱（ppggb@gotion.com.cn）</w:t>
      </w:r>
      <w:r>
        <w:rPr>
          <w:rFonts w:hint="eastAsia"/>
          <w:color w:val="auto"/>
          <w:sz w:val="24"/>
          <w:szCs w:val="24"/>
          <w:u w:val="none"/>
          <w:lang w:eastAsia="zh-CN"/>
        </w:rPr>
        <w:t>；</w:t>
      </w:r>
    </w:p>
    <w:p>
      <w:pPr>
        <w:numPr>
          <w:ilvl w:val="0"/>
          <w:numId w:val="5"/>
        </w:numPr>
        <w:spacing w:line="36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资格审核：品牌文化部将对提交的材料进行初步审核，并邀请符合条件的供应商进行进一步沟通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并于202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31</w:t>
      </w:r>
      <w:r>
        <w:rPr>
          <w:rFonts w:hint="eastAsia"/>
          <w:sz w:val="24"/>
          <w:szCs w:val="24"/>
        </w:rPr>
        <w:t>日前通知</w:t>
      </w:r>
      <w:r>
        <w:rPr>
          <w:rFonts w:hint="eastAsia"/>
          <w:sz w:val="24"/>
          <w:szCs w:val="24"/>
          <w:lang w:val="en-US" w:eastAsia="zh-CN"/>
        </w:rPr>
        <w:t>审查</w:t>
      </w:r>
      <w:r>
        <w:rPr>
          <w:rFonts w:hint="eastAsia"/>
          <w:sz w:val="24"/>
          <w:szCs w:val="24"/>
        </w:rPr>
        <w:t>合格的供应商进行</w:t>
      </w:r>
      <w:r>
        <w:rPr>
          <w:rFonts w:hint="eastAsia"/>
          <w:sz w:val="24"/>
          <w:szCs w:val="24"/>
          <w:lang w:val="en-US" w:eastAsia="zh-CN"/>
        </w:rPr>
        <w:t>下一轮</w:t>
      </w:r>
      <w:r>
        <w:rPr>
          <w:rFonts w:hint="eastAsia"/>
          <w:sz w:val="24"/>
          <w:szCs w:val="24"/>
        </w:rPr>
        <w:t>沟通</w:t>
      </w:r>
      <w:r>
        <w:rPr>
          <w:rFonts w:hint="eastAsia"/>
          <w:sz w:val="24"/>
          <w:szCs w:val="24"/>
          <w:lang w:val="en-US" w:eastAsia="zh-CN"/>
        </w:rPr>
        <w:t>及后期登记入库事宜</w:t>
      </w:r>
      <w:r>
        <w:rPr>
          <w:rFonts w:hint="eastAsia"/>
          <w:sz w:val="24"/>
          <w:szCs w:val="24"/>
        </w:rPr>
        <w:t>。</w:t>
      </w:r>
      <w:r>
        <w:rPr>
          <w:rFonts w:hint="default"/>
          <w:sz w:val="24"/>
          <w:szCs w:val="24"/>
        </w:rPr>
        <w:t>通过初步筛选的供应商</w:t>
      </w:r>
      <w:r>
        <w:rPr>
          <w:rFonts w:hint="eastAsia"/>
          <w:sz w:val="24"/>
          <w:szCs w:val="24"/>
          <w:lang w:val="en-US" w:eastAsia="zh-CN"/>
        </w:rPr>
        <w:t>视需</w:t>
      </w:r>
      <w:r>
        <w:rPr>
          <w:rFonts w:hint="default"/>
          <w:sz w:val="24"/>
          <w:szCs w:val="24"/>
        </w:rPr>
        <w:t>参加现场或线上提案会，展示详细的服务方案及创意理念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3. </w:t>
      </w:r>
      <w:r>
        <w:rPr>
          <w:rFonts w:hint="default"/>
          <w:sz w:val="24"/>
          <w:szCs w:val="24"/>
        </w:rPr>
        <w:t>合同签订：根据提案评审结果，双方协商确定合作细节并签订正式</w:t>
      </w:r>
      <w:r>
        <w:rPr>
          <w:rFonts w:hint="eastAsia"/>
          <w:sz w:val="24"/>
          <w:szCs w:val="24"/>
          <w:lang w:val="en-US" w:eastAsia="zh-CN"/>
        </w:rPr>
        <w:t>框架</w:t>
      </w:r>
      <w:r>
        <w:rPr>
          <w:rFonts w:hint="default"/>
          <w:sz w:val="24"/>
          <w:szCs w:val="24"/>
        </w:rPr>
        <w:t>合同。</w:t>
      </w:r>
      <w:r>
        <w:rPr>
          <w:rFonts w:hint="eastAsia"/>
          <w:sz w:val="24"/>
          <w:szCs w:val="24"/>
          <w:lang w:val="en-US" w:eastAsia="zh-CN"/>
        </w:rPr>
        <w:t>此为品宣类供应商资质审查及框架需求公告，具体合作事宜将一事一议。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五</w:t>
      </w:r>
      <w:r>
        <w:rPr>
          <w:rFonts w:hint="default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品宣类供应商</w:t>
      </w:r>
      <w:r>
        <w:rPr>
          <w:rFonts w:hint="default"/>
          <w:sz w:val="24"/>
          <w:szCs w:val="24"/>
          <w:lang w:val="en-US" w:eastAsia="zh-CN"/>
        </w:rPr>
        <w:t>管理</w:t>
      </w:r>
      <w:r>
        <w:rPr>
          <w:rFonts w:hint="eastAsia"/>
          <w:sz w:val="24"/>
          <w:szCs w:val="24"/>
          <w:lang w:val="en-US" w:eastAsia="zh-CN"/>
        </w:rPr>
        <w:t>原则</w:t>
      </w:r>
    </w:p>
    <w:p>
      <w:pPr>
        <w:numPr>
          <w:ilvl w:val="0"/>
          <w:numId w:val="6"/>
        </w:numPr>
        <w:spacing w:line="360" w:lineRule="auto"/>
        <w:ind w:leftChar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体系内优先合作：原则上，本年度内我司品宣类服务将优先从已入库的供应商中选择合作伙伴，以确保服务质量和效率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ilvl w:val="0"/>
          <w:numId w:val="6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</w:rPr>
        <w:t>优胜劣汰机制：品牌文化部将</w:t>
      </w:r>
      <w:r>
        <w:rPr>
          <w:rFonts w:hint="eastAsia"/>
          <w:sz w:val="24"/>
          <w:szCs w:val="24"/>
          <w:lang w:val="en-US" w:eastAsia="zh-CN"/>
        </w:rPr>
        <w:t>不</w:t>
      </w:r>
      <w:r>
        <w:rPr>
          <w:rFonts w:hint="default"/>
          <w:sz w:val="24"/>
          <w:szCs w:val="24"/>
        </w:rPr>
        <w:t>定期对体系内供应商进行绩效评估，根据服务质量、响应速度、创新能力等多方面指标进行综合评价。对于表现优异的供应商将给予更多合作机会；对于表现不佳的供应商，将采取相应措施，包括但不限于警告、整改直至淘汰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ilvl w:val="0"/>
          <w:numId w:val="6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</w:rPr>
        <w:t>开放吸纳优质供应商：为保持供应商体系的活力和竞争力，品牌文化部将持续关注市场动态，积极吸纳更多符合要求的优质供应商入库。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、联系方式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联系人：</w:t>
      </w:r>
      <w:r>
        <w:rPr>
          <w:rFonts w:hint="eastAsia"/>
          <w:sz w:val="24"/>
          <w:szCs w:val="24"/>
          <w:lang w:val="en-US" w:eastAsia="zh-CN"/>
        </w:rPr>
        <w:t>严</w:t>
      </w:r>
      <w:r>
        <w:rPr>
          <w:rFonts w:hint="eastAsia"/>
          <w:sz w:val="24"/>
          <w:szCs w:val="24"/>
        </w:rPr>
        <w:t>先生</w:t>
      </w:r>
    </w:p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2. 联系电话：</w:t>
      </w:r>
      <w:r>
        <w:rPr>
          <w:rFonts w:hint="eastAsia"/>
          <w:sz w:val="24"/>
          <w:szCs w:val="24"/>
          <w:lang w:val="en-US" w:eastAsia="zh-CN"/>
        </w:rPr>
        <w:t>18456415979</w:t>
      </w:r>
    </w:p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3. 电子邮箱：</w:t>
      </w:r>
      <w:r>
        <w:rPr>
          <w:rFonts w:hint="eastAsia"/>
          <w:sz w:val="24"/>
          <w:szCs w:val="24"/>
          <w:lang w:val="en-US" w:eastAsia="zh-CN"/>
        </w:rPr>
        <w:t>yanchengbao</w:t>
      </w:r>
      <w:r>
        <w:rPr>
          <w:rFonts w:hint="eastAsia"/>
          <w:sz w:val="24"/>
          <w:szCs w:val="24"/>
        </w:rPr>
        <w:t>@</w:t>
      </w:r>
      <w:r>
        <w:rPr>
          <w:rFonts w:hint="eastAsia"/>
          <w:sz w:val="24"/>
          <w:szCs w:val="24"/>
          <w:lang w:val="en-US" w:eastAsia="zh-CN"/>
        </w:rPr>
        <w:t>gotion</w:t>
      </w:r>
      <w:r>
        <w:rPr>
          <w:rFonts w:hint="eastAsia"/>
          <w:sz w:val="24"/>
          <w:szCs w:val="24"/>
        </w:rPr>
        <w:t>.com</w:t>
      </w:r>
      <w:r>
        <w:rPr>
          <w:rFonts w:hint="eastAsia"/>
          <w:sz w:val="24"/>
          <w:szCs w:val="24"/>
          <w:lang w:val="en-US" w:eastAsia="zh-CN"/>
        </w:rPr>
        <w:t>.cn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国轩高科 </w:t>
      </w:r>
      <w:r>
        <w:rPr>
          <w:rFonts w:hint="eastAsia"/>
          <w:sz w:val="24"/>
          <w:szCs w:val="24"/>
        </w:rPr>
        <w:t>品牌</w:t>
      </w:r>
      <w:r>
        <w:rPr>
          <w:rFonts w:hint="eastAsia"/>
          <w:sz w:val="24"/>
          <w:szCs w:val="24"/>
          <w:lang w:val="en-US" w:eastAsia="zh-CN"/>
        </w:rPr>
        <w:t>文化</w:t>
      </w:r>
      <w:r>
        <w:rPr>
          <w:rFonts w:hint="eastAsia"/>
          <w:sz w:val="24"/>
          <w:szCs w:val="24"/>
        </w:rPr>
        <w:t>部</w:t>
      </w:r>
    </w:p>
    <w:p>
      <w:pPr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sectPr>
      <w:headerReference r:id="rId3" w:type="default"/>
      <w:pgSz w:w="11906" w:h="16838"/>
      <w:pgMar w:top="1440" w:right="1800" w:bottom="873" w:left="180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-652780</wp:posOffset>
          </wp:positionH>
          <wp:positionV relativeFrom="paragraph">
            <wp:posOffset>204470</wp:posOffset>
          </wp:positionV>
          <wp:extent cx="1102995" cy="368300"/>
          <wp:effectExtent l="0" t="0" r="9525" b="12700"/>
          <wp:wrapThrough wrapText="bothSides">
            <wp:wrapPolygon>
              <wp:start x="2089" y="0"/>
              <wp:lineTo x="0" y="7150"/>
              <wp:lineTo x="0" y="12513"/>
              <wp:lineTo x="1791" y="20557"/>
              <wp:lineTo x="2089" y="20557"/>
              <wp:lineTo x="4775" y="20557"/>
              <wp:lineTo x="21190" y="17876"/>
              <wp:lineTo x="21190" y="2681"/>
              <wp:lineTo x="4775" y="0"/>
              <wp:lineTo x="2089" y="0"/>
            </wp:wrapPolygon>
          </wp:wrapThrough>
          <wp:docPr id="1" name="图片 1" descr="资源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资源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299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170D82"/>
    <w:multiLevelType w:val="singleLevel"/>
    <w:tmpl w:val="93170D8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88B18DF"/>
    <w:multiLevelType w:val="singleLevel"/>
    <w:tmpl w:val="288B18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BE1E144"/>
    <w:multiLevelType w:val="singleLevel"/>
    <w:tmpl w:val="4BE1E14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D48A1F7"/>
    <w:multiLevelType w:val="singleLevel"/>
    <w:tmpl w:val="4D48A1F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59F9BA9"/>
    <w:multiLevelType w:val="singleLevel"/>
    <w:tmpl w:val="559F9B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601FC392"/>
    <w:multiLevelType w:val="singleLevel"/>
    <w:tmpl w:val="601FC39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MzI1NzVlMDM3NjcxYWVkYjI4OTZlNDBiNDRlMzIifQ=="/>
    <w:docVar w:name="KSO_WPS_MARK_KEY" w:val="299e123e-d00e-4f36-860a-2776bd100eba"/>
  </w:docVars>
  <w:rsids>
    <w:rsidRoot w:val="7AEA7C04"/>
    <w:rsid w:val="02952C63"/>
    <w:rsid w:val="085F2E6B"/>
    <w:rsid w:val="09E82758"/>
    <w:rsid w:val="107C119C"/>
    <w:rsid w:val="11193219"/>
    <w:rsid w:val="21DF7C6C"/>
    <w:rsid w:val="43D55E57"/>
    <w:rsid w:val="45C40D78"/>
    <w:rsid w:val="530028A6"/>
    <w:rsid w:val="56110AAB"/>
    <w:rsid w:val="5E0E1DDE"/>
    <w:rsid w:val="6EC11C45"/>
    <w:rsid w:val="7AEA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1061</Characters>
  <Lines>0</Lines>
  <Paragraphs>0</Paragraphs>
  <TotalTime>55</TotalTime>
  <ScaleCrop>false</ScaleCrop>
  <LinksUpToDate>false</LinksUpToDate>
  <CharactersWithSpaces>1075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2024-07-10T00:51:00Z</dcterms:created>
  <dc:creator>严成豹</dc:creator>
  <cp:lastModifiedBy>严成豹</cp:lastModifiedBy>
  <dcterms:modified xsi:type="dcterms:W3CDTF">2024-07-11T02:20:11Z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22E960607831445BACCE8FCD20594E34_13</vt:lpwstr>
  </property>
</Properties>
</file>